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391A" w14:textId="77777777" w:rsidR="00ED3526" w:rsidRDefault="00ED3526">
      <w:pPr>
        <w:pStyle w:val="Corpotesto"/>
        <w:ind w:left="0"/>
        <w:rPr>
          <w:sz w:val="20"/>
        </w:rPr>
      </w:pPr>
    </w:p>
    <w:p w14:paraId="366C88D1" w14:textId="77777777" w:rsidR="00ED3526" w:rsidRDefault="00ED3526">
      <w:pPr>
        <w:pStyle w:val="Corpotesto"/>
        <w:ind w:left="0"/>
        <w:rPr>
          <w:sz w:val="20"/>
        </w:rPr>
      </w:pPr>
    </w:p>
    <w:p w14:paraId="7CC982D4" w14:textId="77777777" w:rsidR="00ED3526" w:rsidRDefault="00ED3526">
      <w:pPr>
        <w:pStyle w:val="Corpotesto"/>
        <w:spacing w:before="6"/>
        <w:ind w:left="0"/>
        <w:rPr>
          <w:sz w:val="17"/>
        </w:rPr>
      </w:pPr>
    </w:p>
    <w:p w14:paraId="55DAB461" w14:textId="3D754557" w:rsidR="00A31F7F" w:rsidRDefault="0088210C" w:rsidP="0088210C">
      <w:pPr>
        <w:pStyle w:val="Corpotesto"/>
        <w:spacing w:before="183"/>
        <w:rPr>
          <w:color w:val="212121"/>
        </w:rPr>
      </w:pPr>
      <w:r>
        <w:rPr>
          <w:color w:val="212121"/>
        </w:rPr>
        <w:t>SABATO VIENE INAUGURATO</w:t>
      </w:r>
      <w:r w:rsidR="00C678B1">
        <w:rPr>
          <w:color w:val="212121"/>
        </w:rPr>
        <w:t xml:space="preserve"> IL </w:t>
      </w:r>
      <w:r w:rsidR="00A31F7F" w:rsidRPr="00A31F7F">
        <w:rPr>
          <w:color w:val="212121"/>
        </w:rPr>
        <w:t xml:space="preserve">PARCO INSIEME </w:t>
      </w:r>
      <w:r w:rsidR="00C678B1">
        <w:rPr>
          <w:color w:val="212121"/>
        </w:rPr>
        <w:t xml:space="preserve">A LUCA </w:t>
      </w:r>
    </w:p>
    <w:p w14:paraId="1CAB7A89" w14:textId="7F1AB6AE" w:rsidR="0088210C" w:rsidRPr="00A31F7F" w:rsidRDefault="0088210C" w:rsidP="0088210C">
      <w:pPr>
        <w:pStyle w:val="Corpotesto"/>
        <w:spacing w:before="183"/>
        <w:rPr>
          <w:color w:val="212121"/>
        </w:rPr>
      </w:pPr>
      <w:r>
        <w:rPr>
          <w:color w:val="212121"/>
        </w:rPr>
        <w:t>Sabato 13 alle ore 14.30 presso il Polisportivo comunale vien inaugurato il parco giochi inclusivo denominato PARCO INSIEME A LUCA. All’inaugurazione parteciperà  il vicesindaco del Comune di Codroipo, Gi</w:t>
      </w:r>
      <w:r w:rsidR="00670E17">
        <w:rPr>
          <w:color w:val="212121"/>
        </w:rPr>
        <w:t>a</w:t>
      </w:r>
      <w:r>
        <w:rPr>
          <w:color w:val="212121"/>
        </w:rPr>
        <w:t xml:space="preserve">como Trevisan,  Stefano </w:t>
      </w:r>
      <w:proofErr w:type="spellStart"/>
      <w:r>
        <w:rPr>
          <w:color w:val="212121"/>
        </w:rPr>
        <w:t>Ciallella</w:t>
      </w:r>
      <w:proofErr w:type="spellEnd"/>
      <w:r>
        <w:rPr>
          <w:color w:val="212121"/>
        </w:rPr>
        <w:t>, direttore sportivo delle Fiamme Azzurre e ideatore del Parco Insieme, la nazionale di atletica e bob Giada Andreutti, I</w:t>
      </w:r>
      <w:r w:rsidRPr="0088210C">
        <w:rPr>
          <w:color w:val="212121"/>
        </w:rPr>
        <w:t xml:space="preserve">van </w:t>
      </w:r>
      <w:r>
        <w:rPr>
          <w:color w:val="212121"/>
        </w:rPr>
        <w:t>T</w:t>
      </w:r>
      <w:r w:rsidRPr="0088210C">
        <w:rPr>
          <w:color w:val="212121"/>
        </w:rPr>
        <w:t>errito, campione europeo di para triathlon</w:t>
      </w:r>
      <w:r>
        <w:rPr>
          <w:color w:val="212121"/>
        </w:rPr>
        <w:t xml:space="preserve">, </w:t>
      </w:r>
      <w:proofErr w:type="spellStart"/>
      <w:r>
        <w:rPr>
          <w:color w:val="212121"/>
        </w:rPr>
        <w:t>Zaral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Virgolin</w:t>
      </w:r>
      <w:proofErr w:type="spellEnd"/>
      <w:r w:rsidR="00670E17">
        <w:rPr>
          <w:color w:val="212121"/>
        </w:rPr>
        <w:t>,</w:t>
      </w:r>
      <w:r>
        <w:rPr>
          <w:color w:val="212121"/>
        </w:rPr>
        <w:t xml:space="preserve"> giocatore di calcio amputati e tante altre autorità ed amici.</w:t>
      </w:r>
    </w:p>
    <w:p w14:paraId="129CC505" w14:textId="2323A555" w:rsidR="00C678B1" w:rsidRDefault="00C678B1" w:rsidP="00A31F7F">
      <w:pPr>
        <w:pStyle w:val="Corpotesto"/>
        <w:spacing w:before="183"/>
        <w:rPr>
          <w:color w:val="212121"/>
        </w:rPr>
      </w:pPr>
      <w:r>
        <w:rPr>
          <w:color w:val="212121"/>
        </w:rPr>
        <w:t xml:space="preserve">Il parco </w:t>
      </w:r>
      <w:r w:rsidR="00670E17">
        <w:rPr>
          <w:color w:val="212121"/>
        </w:rPr>
        <w:t>viene</w:t>
      </w:r>
      <w:r>
        <w:rPr>
          <w:color w:val="212121"/>
        </w:rPr>
        <w:t xml:space="preserve"> intitolato a Luca, un ex atleta che ha militato fin dalle scuole elementari, si </w:t>
      </w:r>
      <w:r w:rsidR="00670E17">
        <w:rPr>
          <w:color w:val="212121"/>
        </w:rPr>
        <w:t xml:space="preserve">è </w:t>
      </w:r>
      <w:r>
        <w:rPr>
          <w:color w:val="212121"/>
        </w:rPr>
        <w:t xml:space="preserve">laureato lavorando poi in diversi stati europei e ultimamente a Milano dove a scoperto di essersi ammalato. Nel giro di un anno ci ha lasciato. Luca, ogni volta che rientrava a Codroipo, passava al Polisportivo comunale, il suo luogo dove poteva incontrare amici e dove si era formato. Per tutto questo il Parco </w:t>
      </w:r>
      <w:r w:rsidR="00670E17">
        <w:rPr>
          <w:color w:val="212121"/>
        </w:rPr>
        <w:t>verrà</w:t>
      </w:r>
      <w:r>
        <w:rPr>
          <w:color w:val="212121"/>
        </w:rPr>
        <w:t xml:space="preserve"> intitolato a lui.</w:t>
      </w:r>
    </w:p>
    <w:p w14:paraId="566CF983" w14:textId="43059F99" w:rsidR="00932593" w:rsidRDefault="00C678B1" w:rsidP="008944E8">
      <w:pPr>
        <w:pStyle w:val="Corpotesto"/>
        <w:spacing w:before="183"/>
        <w:rPr>
          <w:color w:val="212121"/>
        </w:rPr>
      </w:pPr>
      <w:r>
        <w:rPr>
          <w:color w:val="212121"/>
        </w:rPr>
        <w:t xml:space="preserve">Il Parco è stato realizzato grazie </w:t>
      </w:r>
      <w:r w:rsidR="00932593">
        <w:rPr>
          <w:color w:val="212121"/>
        </w:rPr>
        <w:t>ad</w:t>
      </w:r>
      <w:r w:rsidR="00A31F7F" w:rsidRPr="00A31F7F">
        <w:rPr>
          <w:color w:val="212121"/>
        </w:rPr>
        <w:t xml:space="preserve"> un finanziamento dalla Regione FVG, </w:t>
      </w:r>
      <w:r w:rsidR="00932593">
        <w:rPr>
          <w:color w:val="212121"/>
        </w:rPr>
        <w:t>al contributo del Comune di Codroipo ed al contributo di diverse aziende e privati che hanno voluto contribuire a questo progetto comunitario.</w:t>
      </w:r>
      <w:r w:rsidR="0088210C">
        <w:rPr>
          <w:color w:val="212121"/>
        </w:rPr>
        <w:t xml:space="preserve"> Il costo complessivo di 47.000 euro è stato completamente coperto con questa formula vincente pubblico privato.</w:t>
      </w:r>
    </w:p>
    <w:p w14:paraId="2CD50A05" w14:textId="4F9DDBF7" w:rsidR="0088210C" w:rsidRDefault="0088210C" w:rsidP="008944E8">
      <w:pPr>
        <w:pStyle w:val="Corpotesto"/>
        <w:spacing w:before="183"/>
        <w:rPr>
          <w:color w:val="212121"/>
        </w:rPr>
      </w:pPr>
      <w:r>
        <w:rPr>
          <w:color w:val="212121"/>
        </w:rPr>
        <w:t xml:space="preserve">Non solo, grazie alla generosità del </w:t>
      </w:r>
      <w:proofErr w:type="spellStart"/>
      <w:r>
        <w:rPr>
          <w:color w:val="212121"/>
        </w:rPr>
        <w:t>Cefap</w:t>
      </w:r>
      <w:proofErr w:type="spellEnd"/>
      <w:r>
        <w:rPr>
          <w:color w:val="212121"/>
        </w:rPr>
        <w:t xml:space="preserve"> e del Comune di Codroipo sono stati piantumati attorno al parco e nelle zone limitrofe ben 100 piccoli alberi. Il progetto nel complessivo ha un contenuto corale e sociale, è un esempio di come la partecipazione porti a far crescere idee progetti realizzazione e socialità.</w:t>
      </w:r>
    </w:p>
    <w:p w14:paraId="774244AC" w14:textId="2AEDE48D" w:rsidR="00932593" w:rsidRDefault="00932593" w:rsidP="00932593">
      <w:pPr>
        <w:pStyle w:val="Corpotesto"/>
        <w:spacing w:before="183"/>
        <w:rPr>
          <w:color w:val="212121"/>
        </w:rPr>
      </w:pPr>
      <w:r>
        <w:rPr>
          <w:color w:val="212121"/>
        </w:rPr>
        <w:t>Si parla di progetto che coinvolge la comunità</w:t>
      </w:r>
      <w:r w:rsidR="008944E8">
        <w:rPr>
          <w:color w:val="212121"/>
        </w:rPr>
        <w:t>,</w:t>
      </w:r>
      <w:r>
        <w:rPr>
          <w:color w:val="212121"/>
        </w:rPr>
        <w:t xml:space="preserve"> e non solo l’associazione</w:t>
      </w:r>
      <w:r w:rsidR="008944E8">
        <w:rPr>
          <w:color w:val="212121"/>
        </w:rPr>
        <w:t>,</w:t>
      </w:r>
      <w:r>
        <w:rPr>
          <w:color w:val="212121"/>
        </w:rPr>
        <w:t xml:space="preserve"> in quanto il parco Insieme a Luca vuole essere occasione per promuovere il movimento ed il gioco non solo </w:t>
      </w:r>
      <w:r w:rsidR="008944E8">
        <w:rPr>
          <w:color w:val="212121"/>
        </w:rPr>
        <w:t xml:space="preserve">a favore </w:t>
      </w:r>
      <w:r>
        <w:rPr>
          <w:color w:val="212121"/>
        </w:rPr>
        <w:t xml:space="preserve">degli associati ad Atletica 2000, ma anche del circondario quali le scuole primarie, </w:t>
      </w:r>
      <w:r w:rsidR="008944E8">
        <w:rPr>
          <w:color w:val="212121"/>
        </w:rPr>
        <w:t>del</w:t>
      </w:r>
      <w:r>
        <w:rPr>
          <w:color w:val="212121"/>
        </w:rPr>
        <w:t xml:space="preserve">le varie associazioni per la disabilità e l’ASU FC del distretto di Codroipo. </w:t>
      </w:r>
    </w:p>
    <w:p w14:paraId="7692D74D" w14:textId="31D19522" w:rsidR="00932593" w:rsidRDefault="00932593" w:rsidP="00932593">
      <w:pPr>
        <w:pStyle w:val="Corpotesto"/>
        <w:spacing w:before="183"/>
        <w:rPr>
          <w:color w:val="212121"/>
        </w:rPr>
      </w:pPr>
      <w:r>
        <w:rPr>
          <w:color w:val="212121"/>
        </w:rPr>
        <w:t>Infatti il parco è pensato per far giocare assieme bambini normodotati e diversamente abili</w:t>
      </w:r>
      <w:r w:rsidR="00E44079">
        <w:rPr>
          <w:color w:val="212121"/>
        </w:rPr>
        <w:t>, ma può esser utilizzato anche per attività più strutturate sempre per la stessa utenza che per utenza che necessita azioni fisioterapiche che possano esser svolte all’aperto con la bella stagione.</w:t>
      </w:r>
    </w:p>
    <w:p w14:paraId="1510364D" w14:textId="77777777" w:rsidR="00E44079" w:rsidRPr="00E44079" w:rsidRDefault="00E44079" w:rsidP="00E44079">
      <w:pPr>
        <w:pStyle w:val="Corpotesto"/>
        <w:spacing w:before="183"/>
        <w:rPr>
          <w:color w:val="212121"/>
        </w:rPr>
      </w:pPr>
      <w:r w:rsidRPr="00E44079">
        <w:rPr>
          <w:color w:val="212121"/>
        </w:rPr>
        <w:t>Nell'ottica di una inclusione completa sono stati attivati dei corsi per bambini/ragazzi disabili, Il Parco Insieme permette contemporaneamente di:</w:t>
      </w:r>
    </w:p>
    <w:p w14:paraId="29FFF00E" w14:textId="062650F5" w:rsidR="00E44079" w:rsidRDefault="00E44079" w:rsidP="00E44079">
      <w:pPr>
        <w:pStyle w:val="Corpotesto"/>
        <w:numPr>
          <w:ilvl w:val="0"/>
          <w:numId w:val="6"/>
        </w:numPr>
        <w:spacing w:before="183"/>
        <w:rPr>
          <w:color w:val="212121"/>
        </w:rPr>
      </w:pPr>
      <w:r w:rsidRPr="00E44079">
        <w:rPr>
          <w:color w:val="212121"/>
        </w:rPr>
        <w:t>diventare un laboratorio progettuale coinvolgendo tecnici sportivi, fisioterapisti, psicologi, medici, amministratori pubblici del Friuli Venezia Giulia</w:t>
      </w:r>
    </w:p>
    <w:p w14:paraId="5AA918E2" w14:textId="6EE93C60" w:rsidR="00E44079" w:rsidRDefault="00E44079" w:rsidP="00E44079">
      <w:pPr>
        <w:pStyle w:val="Corpotesto"/>
        <w:numPr>
          <w:ilvl w:val="0"/>
          <w:numId w:val="6"/>
        </w:numPr>
        <w:spacing w:before="183"/>
        <w:rPr>
          <w:color w:val="212121"/>
        </w:rPr>
      </w:pPr>
      <w:r w:rsidRPr="00E44079">
        <w:rPr>
          <w:color w:val="212121"/>
        </w:rPr>
        <w:t>insegnare ai bambini disabili e non il movimento tramite specifici protocolli di sviluppo degli schemi motori di base</w:t>
      </w:r>
    </w:p>
    <w:p w14:paraId="242C811A" w14:textId="3C29DE6E" w:rsidR="00E44079" w:rsidRDefault="00E44079" w:rsidP="00E44079">
      <w:pPr>
        <w:pStyle w:val="Corpotesto"/>
        <w:numPr>
          <w:ilvl w:val="0"/>
          <w:numId w:val="6"/>
        </w:numPr>
        <w:spacing w:before="183"/>
        <w:rPr>
          <w:color w:val="212121"/>
        </w:rPr>
      </w:pPr>
      <w:r w:rsidRPr="00E44079">
        <w:rPr>
          <w:color w:val="212121"/>
        </w:rPr>
        <w:t>creare inclusione in quanto bambini normodotati e disabili utilizzano lo stesso parco per il gioco e lo sviluppo degli schemi motori di base</w:t>
      </w:r>
    </w:p>
    <w:p w14:paraId="1F54AB4F" w14:textId="02CEB3CE" w:rsidR="00E44079" w:rsidRDefault="00E44079" w:rsidP="00E44079">
      <w:pPr>
        <w:pStyle w:val="Corpotesto"/>
        <w:numPr>
          <w:ilvl w:val="0"/>
          <w:numId w:val="6"/>
        </w:numPr>
        <w:spacing w:before="183"/>
        <w:rPr>
          <w:color w:val="212121"/>
        </w:rPr>
      </w:pPr>
      <w:r w:rsidRPr="00E44079">
        <w:rPr>
          <w:color w:val="212121"/>
        </w:rPr>
        <w:t>coinvolgere le famiglie dei bambini disabili creando, con il parco, un ambiente a misura di famiglia e che la stessa si senta partecipe di un sistema più ampio</w:t>
      </w:r>
    </w:p>
    <w:p w14:paraId="3566EB79" w14:textId="298A6DCB" w:rsidR="0088210C" w:rsidRDefault="00136B7F" w:rsidP="0088210C">
      <w:pPr>
        <w:pStyle w:val="Corpotesto"/>
        <w:spacing w:before="183"/>
        <w:rPr>
          <w:color w:val="212121"/>
        </w:rPr>
      </w:pPr>
      <w:r>
        <w:rPr>
          <w:color w:val="212121"/>
        </w:rPr>
        <w:t xml:space="preserve">L’ASD Atletica 2000 promuove nello stesso giorno alle ore 18.00 presso la sala Abaco Viaggi, in </w:t>
      </w:r>
      <w:r w:rsidR="00670E17">
        <w:rPr>
          <w:color w:val="212121"/>
        </w:rPr>
        <w:t>Corte Italia 24</w:t>
      </w:r>
      <w:r>
        <w:rPr>
          <w:color w:val="212121"/>
        </w:rPr>
        <w:t xml:space="preserve">, il convegno IL MOVIMENTO CREA LA MENTE </w:t>
      </w:r>
      <w:r w:rsidR="00670E17">
        <w:rPr>
          <w:color w:val="212121"/>
        </w:rPr>
        <w:t xml:space="preserve">dedicato alle fasi di crescita psicofisica dei bambini e ragazzi </w:t>
      </w:r>
      <w:r>
        <w:rPr>
          <w:color w:val="212121"/>
        </w:rPr>
        <w:t xml:space="preserve">con gli interventi del pediatra Dr. Luigi Lubrano, della neuropsicomotricista Dr.ssa Francesca Giuliani e del sopracitato Stefano </w:t>
      </w:r>
      <w:proofErr w:type="spellStart"/>
      <w:r>
        <w:rPr>
          <w:color w:val="212121"/>
        </w:rPr>
        <w:t>Ciallella</w:t>
      </w:r>
      <w:proofErr w:type="spellEnd"/>
      <w:r>
        <w:rPr>
          <w:color w:val="212121"/>
        </w:rPr>
        <w:t>.</w:t>
      </w:r>
    </w:p>
    <w:p w14:paraId="6DED6631" w14:textId="2B20E80F" w:rsidR="00136B7F" w:rsidRPr="00E44079" w:rsidRDefault="00136B7F" w:rsidP="0088210C">
      <w:pPr>
        <w:pStyle w:val="Corpotesto"/>
        <w:spacing w:before="183"/>
        <w:rPr>
          <w:color w:val="212121"/>
        </w:rPr>
      </w:pPr>
      <w:r>
        <w:rPr>
          <w:color w:val="212121"/>
        </w:rPr>
        <w:t>Vi aspettiamo numerosi!</w:t>
      </w:r>
    </w:p>
    <w:p w14:paraId="221CC178" w14:textId="0D384AC7" w:rsidR="00ED3526" w:rsidRDefault="00ED3526">
      <w:pPr>
        <w:ind w:left="640" w:right="523"/>
        <w:jc w:val="center"/>
        <w:rPr>
          <w:i/>
          <w:sz w:val="24"/>
        </w:rPr>
      </w:pPr>
    </w:p>
    <w:sectPr w:rsidR="00ED3526">
      <w:headerReference w:type="default" r:id="rId7"/>
      <w:pgSz w:w="11910" w:h="16840"/>
      <w:pgMar w:top="1120" w:right="10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CA67" w14:textId="77777777" w:rsidR="00B71D60" w:rsidRDefault="00B71D60">
      <w:r>
        <w:separator/>
      </w:r>
    </w:p>
  </w:endnote>
  <w:endnote w:type="continuationSeparator" w:id="0">
    <w:p w14:paraId="51649032" w14:textId="77777777" w:rsidR="00B71D60" w:rsidRDefault="00B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7304" w14:textId="77777777" w:rsidR="00B71D60" w:rsidRDefault="00B71D60">
      <w:r>
        <w:separator/>
      </w:r>
    </w:p>
  </w:footnote>
  <w:footnote w:type="continuationSeparator" w:id="0">
    <w:p w14:paraId="4F8E7C05" w14:textId="77777777" w:rsidR="00B71D60" w:rsidRDefault="00B7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D94B" w14:textId="77777777" w:rsidR="00ED3526" w:rsidRDefault="00ED3526">
    <w:pPr>
      <w:pStyle w:val="Corpotes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4E9"/>
    <w:multiLevelType w:val="hybridMultilevel"/>
    <w:tmpl w:val="BA04A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1E02"/>
    <w:multiLevelType w:val="hybridMultilevel"/>
    <w:tmpl w:val="CA944D92"/>
    <w:lvl w:ilvl="0" w:tplc="6040055A">
      <w:start w:val="1"/>
      <w:numFmt w:val="decimal"/>
      <w:lvlText w:val="%1)"/>
      <w:lvlJc w:val="left"/>
      <w:pPr>
        <w:ind w:left="80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91088FE">
      <w:numFmt w:val="bullet"/>
      <w:lvlText w:val="•"/>
      <w:lvlJc w:val="left"/>
      <w:pPr>
        <w:ind w:left="1714" w:hanging="351"/>
      </w:pPr>
      <w:rPr>
        <w:rFonts w:hint="default"/>
        <w:lang w:val="it-IT" w:eastAsia="en-US" w:bidi="ar-SA"/>
      </w:rPr>
    </w:lvl>
    <w:lvl w:ilvl="2" w:tplc="0C24FEA2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1D0C9D9C">
      <w:numFmt w:val="bullet"/>
      <w:lvlText w:val="•"/>
      <w:lvlJc w:val="left"/>
      <w:pPr>
        <w:ind w:left="3543" w:hanging="351"/>
      </w:pPr>
      <w:rPr>
        <w:rFonts w:hint="default"/>
        <w:lang w:val="it-IT" w:eastAsia="en-US" w:bidi="ar-SA"/>
      </w:rPr>
    </w:lvl>
    <w:lvl w:ilvl="4" w:tplc="E4EE2D00">
      <w:numFmt w:val="bullet"/>
      <w:lvlText w:val="•"/>
      <w:lvlJc w:val="left"/>
      <w:pPr>
        <w:ind w:left="4458" w:hanging="351"/>
      </w:pPr>
      <w:rPr>
        <w:rFonts w:hint="default"/>
        <w:lang w:val="it-IT" w:eastAsia="en-US" w:bidi="ar-SA"/>
      </w:rPr>
    </w:lvl>
    <w:lvl w:ilvl="5" w:tplc="DD303018">
      <w:numFmt w:val="bullet"/>
      <w:lvlText w:val="•"/>
      <w:lvlJc w:val="left"/>
      <w:pPr>
        <w:ind w:left="5373" w:hanging="351"/>
      </w:pPr>
      <w:rPr>
        <w:rFonts w:hint="default"/>
        <w:lang w:val="it-IT" w:eastAsia="en-US" w:bidi="ar-SA"/>
      </w:rPr>
    </w:lvl>
    <w:lvl w:ilvl="6" w:tplc="723CEB0C">
      <w:numFmt w:val="bullet"/>
      <w:lvlText w:val="•"/>
      <w:lvlJc w:val="left"/>
      <w:pPr>
        <w:ind w:left="6287" w:hanging="351"/>
      </w:pPr>
      <w:rPr>
        <w:rFonts w:hint="default"/>
        <w:lang w:val="it-IT" w:eastAsia="en-US" w:bidi="ar-SA"/>
      </w:rPr>
    </w:lvl>
    <w:lvl w:ilvl="7" w:tplc="B602F7AC">
      <w:numFmt w:val="bullet"/>
      <w:lvlText w:val="•"/>
      <w:lvlJc w:val="left"/>
      <w:pPr>
        <w:ind w:left="7202" w:hanging="351"/>
      </w:pPr>
      <w:rPr>
        <w:rFonts w:hint="default"/>
        <w:lang w:val="it-IT" w:eastAsia="en-US" w:bidi="ar-SA"/>
      </w:rPr>
    </w:lvl>
    <w:lvl w:ilvl="8" w:tplc="3918C014">
      <w:numFmt w:val="bullet"/>
      <w:lvlText w:val="•"/>
      <w:lvlJc w:val="left"/>
      <w:pPr>
        <w:ind w:left="811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CDA5F29"/>
    <w:multiLevelType w:val="hybridMultilevel"/>
    <w:tmpl w:val="D10064C2"/>
    <w:lvl w:ilvl="0" w:tplc="D952C68E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EA3CE4">
      <w:numFmt w:val="bullet"/>
      <w:lvlText w:val="•"/>
      <w:lvlJc w:val="left"/>
      <w:pPr>
        <w:ind w:left="1732" w:hanging="351"/>
      </w:pPr>
      <w:rPr>
        <w:rFonts w:hint="default"/>
        <w:lang w:val="it-IT" w:eastAsia="en-US" w:bidi="ar-SA"/>
      </w:rPr>
    </w:lvl>
    <w:lvl w:ilvl="2" w:tplc="86981FD6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9D8692F4">
      <w:numFmt w:val="bullet"/>
      <w:lvlText w:val="•"/>
      <w:lvlJc w:val="left"/>
      <w:pPr>
        <w:ind w:left="3557" w:hanging="351"/>
      </w:pPr>
      <w:rPr>
        <w:rFonts w:hint="default"/>
        <w:lang w:val="it-IT" w:eastAsia="en-US" w:bidi="ar-SA"/>
      </w:rPr>
    </w:lvl>
    <w:lvl w:ilvl="4" w:tplc="FDC4D0EA"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 w:tplc="17D211B2">
      <w:numFmt w:val="bullet"/>
      <w:lvlText w:val="•"/>
      <w:lvlJc w:val="left"/>
      <w:pPr>
        <w:ind w:left="5383" w:hanging="351"/>
      </w:pPr>
      <w:rPr>
        <w:rFonts w:hint="default"/>
        <w:lang w:val="it-IT" w:eastAsia="en-US" w:bidi="ar-SA"/>
      </w:rPr>
    </w:lvl>
    <w:lvl w:ilvl="6" w:tplc="36A4BE62">
      <w:numFmt w:val="bullet"/>
      <w:lvlText w:val="•"/>
      <w:lvlJc w:val="left"/>
      <w:pPr>
        <w:ind w:left="6295" w:hanging="351"/>
      </w:pPr>
      <w:rPr>
        <w:rFonts w:hint="default"/>
        <w:lang w:val="it-IT" w:eastAsia="en-US" w:bidi="ar-SA"/>
      </w:rPr>
    </w:lvl>
    <w:lvl w:ilvl="7" w:tplc="54025706">
      <w:numFmt w:val="bullet"/>
      <w:lvlText w:val="•"/>
      <w:lvlJc w:val="left"/>
      <w:pPr>
        <w:ind w:left="7208" w:hanging="351"/>
      </w:pPr>
      <w:rPr>
        <w:rFonts w:hint="default"/>
        <w:lang w:val="it-IT" w:eastAsia="en-US" w:bidi="ar-SA"/>
      </w:rPr>
    </w:lvl>
    <w:lvl w:ilvl="8" w:tplc="077A1078">
      <w:numFmt w:val="bullet"/>
      <w:lvlText w:val="•"/>
      <w:lvlJc w:val="left"/>
      <w:pPr>
        <w:ind w:left="8121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F451D2B"/>
    <w:multiLevelType w:val="hybridMultilevel"/>
    <w:tmpl w:val="61347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5758"/>
    <w:multiLevelType w:val="hybridMultilevel"/>
    <w:tmpl w:val="487624E4"/>
    <w:lvl w:ilvl="0" w:tplc="66AC53C6">
      <w:start w:val="1"/>
      <w:numFmt w:val="decimal"/>
      <w:lvlText w:val="%1)"/>
      <w:lvlJc w:val="left"/>
      <w:pPr>
        <w:ind w:left="71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B9363AC"/>
    <w:multiLevelType w:val="hybridMultilevel"/>
    <w:tmpl w:val="FC2CBB2C"/>
    <w:lvl w:ilvl="0" w:tplc="75F6EC90">
      <w:start w:val="1"/>
      <w:numFmt w:val="decimal"/>
      <w:lvlText w:val="%1)"/>
      <w:lvlJc w:val="left"/>
      <w:pPr>
        <w:ind w:left="71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75674522">
    <w:abstractNumId w:val="1"/>
  </w:num>
  <w:num w:numId="2" w16cid:durableId="1835755719">
    <w:abstractNumId w:val="2"/>
  </w:num>
  <w:num w:numId="3" w16cid:durableId="1307852893">
    <w:abstractNumId w:val="0"/>
  </w:num>
  <w:num w:numId="4" w16cid:durableId="810175342">
    <w:abstractNumId w:val="3"/>
  </w:num>
  <w:num w:numId="5" w16cid:durableId="430779652">
    <w:abstractNumId w:val="4"/>
  </w:num>
  <w:num w:numId="6" w16cid:durableId="962881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26"/>
    <w:rsid w:val="00136B7F"/>
    <w:rsid w:val="0040523B"/>
    <w:rsid w:val="00415CC2"/>
    <w:rsid w:val="0055424F"/>
    <w:rsid w:val="00670E17"/>
    <w:rsid w:val="0083592C"/>
    <w:rsid w:val="0088210C"/>
    <w:rsid w:val="008944E8"/>
    <w:rsid w:val="00905BD6"/>
    <w:rsid w:val="00932593"/>
    <w:rsid w:val="00950D06"/>
    <w:rsid w:val="00A31F7F"/>
    <w:rsid w:val="00B71D60"/>
    <w:rsid w:val="00C44DB3"/>
    <w:rsid w:val="00C678B1"/>
    <w:rsid w:val="00CB3BCF"/>
    <w:rsid w:val="00E44079"/>
    <w:rsid w:val="00ED3526"/>
    <w:rsid w:val="00E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8852"/>
  <w15:docId w15:val="{0D35F2C2-5C06-4BA1-9988-750D72D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6"/>
      <w:ind w:left="812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52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descrizione Parco Insieme - Fondazione Friuli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descrizione Parco Insieme - Fondazione Friuli</dc:title>
  <dc:creator>Utente</dc:creator>
  <cp:lastModifiedBy>Atletica 2000</cp:lastModifiedBy>
  <cp:revision>3</cp:revision>
  <dcterms:created xsi:type="dcterms:W3CDTF">2024-04-08T20:11:00Z</dcterms:created>
  <dcterms:modified xsi:type="dcterms:W3CDTF">2024-04-08T20:15:00Z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2023-03-10T00:00:00Z</vt:filetime>
  </property>
</Properties>
</file>